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2584" w:right="2615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5871" w:val="left" w:leader="none"/>
          <w:tab w:pos="6605" w:val="left" w:leader="none"/>
        </w:tabs>
        <w:spacing w:line="261" w:lineRule="auto" w:before="18"/>
        <w:ind w:left="3861" w:right="187" w:firstLine="1807"/>
        <w:jc w:val="right"/>
      </w:pPr>
      <w:r>
        <w:rPr>
          <w:spacing w:val="6"/>
          <w:w w:val="95"/>
        </w:rPr>
        <w:t>м.Чернігів,</w:t>
      </w:r>
      <w:r>
        <w:rPr>
          <w:spacing w:val="-19"/>
          <w:w w:val="95"/>
        </w:rPr>
        <w:t> </w:t>
      </w:r>
      <w:r>
        <w:rPr>
          <w:spacing w:val="7"/>
          <w:w w:val="95"/>
        </w:rPr>
        <w:t>вул.Святомиколаївська,</w:t>
      </w:r>
      <w:r>
        <w:rPr>
          <w:spacing w:val="-18"/>
          <w:w w:val="95"/>
        </w:rPr>
        <w:t> </w:t>
      </w:r>
      <w:r>
        <w:rPr>
          <w:w w:val="95"/>
        </w:rPr>
        <w:t>34</w:t>
      </w:r>
      <w:r>
        <w:rPr>
          <w:w w:val="101"/>
        </w:rPr>
        <w:t> </w:t>
      </w:r>
      <w:r>
        <w:rPr/>
        <w:t>тел./факс(0462)651-283</w:t>
        <w:tab/>
      </w:r>
      <w:r>
        <w:rPr>
          <w:spacing w:val="3"/>
          <w:w w:val="95"/>
        </w:rPr>
        <w:t>e-mail:</w:t>
      </w:r>
      <w:r>
        <w:rPr>
          <w:spacing w:val="40"/>
          <w:w w:val="95"/>
        </w:rPr>
        <w:t> </w:t>
      </w:r>
      <w:hyperlink r:id="rId5">
        <w:r>
          <w:rPr>
            <w:spacing w:val="6"/>
            <w:w w:val="95"/>
          </w:rPr>
          <w:t>koshikcg@gmail.com</w:t>
        </w:r>
      </w:hyperlink>
      <w:r>
        <w:rPr>
          <w:w w:val="94"/>
        </w:rPr>
        <w:t> </w:t>
      </w:r>
      <w:r>
        <w:rPr/>
        <w:t>моб.(067)270-68-62</w:t>
        <w:tab/>
      </w:r>
      <w:r>
        <w:rPr>
          <w:spacing w:val="5"/>
          <w:w w:val="95"/>
        </w:rPr>
        <w:t>Директор </w:t>
      </w:r>
      <w:r>
        <w:rPr>
          <w:spacing w:val="4"/>
          <w:w w:val="95"/>
        </w:rPr>
        <w:t>Олександр</w:t>
      </w:r>
      <w:r>
        <w:rPr>
          <w:spacing w:val="-7"/>
          <w:w w:val="95"/>
        </w:rPr>
        <w:t> </w:t>
      </w:r>
      <w:r>
        <w:rPr>
          <w:spacing w:val="7"/>
          <w:w w:val="95"/>
        </w:rPr>
        <w:t>Олексійович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584" w:right="2839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ВІДДІЛІВ КАДРІВ</w:t>
      </w:r>
    </w:p>
    <w:p>
      <w:pPr>
        <w:pStyle w:val="BodyText"/>
        <w:spacing w:before="83" w:after="5"/>
        <w:ind w:right="1366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5003"/>
        <w:gridCol w:w="1327"/>
        <w:gridCol w:w="1061"/>
        <w:gridCol w:w="960"/>
      </w:tblGrid>
      <w:tr>
        <w:trPr>
          <w:trHeight w:val="867" w:hRule="atLeast"/>
        </w:trPr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50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766" w:right="1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 ПРОДУКЦІЇ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86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Кіл-сть арк.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Вартість,</w:t>
            </w:r>
          </w:p>
          <w:p>
            <w:pPr>
              <w:pStyle w:val="TableParagraph"/>
              <w:spacing w:before="1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грн.</w:t>
            </w:r>
          </w:p>
          <w:p>
            <w:pPr>
              <w:pStyle w:val="TableParagraph"/>
              <w:tabs>
                <w:tab w:pos="876" w:val="left" w:leader="none"/>
              </w:tabs>
              <w:spacing w:before="1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од.</w:t>
              <w:tab/>
              <w:t>з</w:t>
            </w:r>
          </w:p>
          <w:p>
            <w:pPr>
              <w:pStyle w:val="TableParagraph"/>
              <w:spacing w:line="171" w:lineRule="exact" w:before="17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ПДВ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Замов-</w:t>
            </w:r>
          </w:p>
          <w:p>
            <w:pPr>
              <w:pStyle w:val="TableParagraph"/>
              <w:spacing w:line="230" w:lineRule="atLeast" w:before="7"/>
              <w:ind w:left="124" w:right="80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лення кількість одиниць</w:t>
            </w:r>
          </w:p>
        </w:tc>
      </w:tr>
      <w:tr>
        <w:trPr>
          <w:trHeight w:val="245" w:hRule="atLeast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руху трудових книжок і вкладишів до них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* Ціну уточнювайте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6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6"/>
              <w:ind w:left="137" w:right="88"/>
              <w:jc w:val="center"/>
              <w:rPr>
                <w:sz w:val="18"/>
              </w:rPr>
            </w:pPr>
            <w:r>
              <w:rPr>
                <w:sz w:val="18"/>
              </w:rPr>
              <w:t>148,50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137" w:right="88"/>
              <w:jc w:val="center"/>
              <w:rPr>
                <w:sz w:val="18"/>
              </w:rPr>
            </w:pPr>
            <w:r>
              <w:rPr>
                <w:sz w:val="18"/>
              </w:rPr>
              <w:t>170,58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2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2"/>
              <w:ind w:left="137" w:right="88"/>
              <w:jc w:val="center"/>
              <w:rPr>
                <w:sz w:val="18"/>
              </w:rPr>
            </w:pPr>
            <w:r>
              <w:rPr>
                <w:sz w:val="18"/>
              </w:rPr>
              <w:t>214,74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посвідчень про відрядження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* Ціну уточнювайте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137" w:right="91"/>
              <w:jc w:val="center"/>
              <w:rPr>
                <w:sz w:val="18"/>
              </w:rPr>
            </w:pPr>
            <w:r>
              <w:rPr>
                <w:sz w:val="18"/>
              </w:rPr>
              <w:t>59,88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137" w:right="91"/>
              <w:jc w:val="center"/>
              <w:rPr>
                <w:sz w:val="18"/>
              </w:rPr>
            </w:pPr>
            <w:r>
              <w:rPr>
                <w:sz w:val="18"/>
              </w:rPr>
              <w:t>82,56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137" w:right="88"/>
              <w:jc w:val="center"/>
              <w:rPr>
                <w:sz w:val="18"/>
              </w:rPr>
            </w:pPr>
            <w:r>
              <w:rPr>
                <w:sz w:val="18"/>
              </w:rPr>
              <w:t>136,10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особових карток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руху особових карток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надходження та витрати бланків суворого</w:t>
            </w:r>
          </w:p>
          <w:p>
            <w:pPr>
              <w:pStyle w:val="TableParagraph"/>
              <w:spacing w:line="183" w:lineRule="exact" w:before="18"/>
              <w:ind w:left="39"/>
              <w:rPr>
                <w:sz w:val="18"/>
              </w:rPr>
            </w:pPr>
            <w:r>
              <w:rPr>
                <w:sz w:val="18"/>
              </w:rPr>
              <w:t>обліку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посадових і робочих інструкцій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видачі посадових і робочих інструкцій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видачі посадових (робочих) інструкцій</w:t>
            </w:r>
          </w:p>
          <w:p>
            <w:pPr>
              <w:pStyle w:val="TableParagraph"/>
              <w:spacing w:line="183" w:lineRule="exact" w:before="18"/>
              <w:ind w:left="39"/>
              <w:rPr>
                <w:sz w:val="18"/>
              </w:rPr>
            </w:pPr>
            <w:r>
              <w:rPr>
                <w:sz w:val="18"/>
              </w:rPr>
              <w:t>працівникам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9"/>
              <w:rPr>
                <w:sz w:val="18"/>
              </w:rPr>
            </w:pPr>
            <w:r>
              <w:rPr>
                <w:sz w:val="18"/>
              </w:rPr>
              <w:t>Журнал ознайомлення з посадовими та робочими</w:t>
            </w:r>
          </w:p>
          <w:p>
            <w:pPr>
              <w:pStyle w:val="TableParagraph"/>
              <w:spacing w:line="183" w:lineRule="exact" w:before="18"/>
              <w:ind w:left="39"/>
              <w:rPr>
                <w:sz w:val="18"/>
              </w:rPr>
            </w:pPr>
            <w:r>
              <w:rPr>
                <w:sz w:val="18"/>
              </w:rPr>
              <w:t>інструкціями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працівників яким встановлено інвалідність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відпусток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дисциплінарних стягнень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заяв працівників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руху особових справ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руху особових справ державних службовців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наказів з кадрових питань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наказів з основної діяльності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62" w:right="21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наказів з адміністративно-господарських</w:t>
            </w:r>
          </w:p>
          <w:p>
            <w:pPr>
              <w:pStyle w:val="TableParagraph"/>
              <w:spacing w:line="183" w:lineRule="exact" w:before="18"/>
              <w:ind w:left="39"/>
              <w:rPr>
                <w:sz w:val="18"/>
              </w:rPr>
            </w:pPr>
            <w:r>
              <w:rPr>
                <w:sz w:val="18"/>
              </w:rPr>
              <w:t>питань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37" w:right="104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995"/>
        <w:gridCol w:w="1335"/>
        <w:gridCol w:w="1061"/>
        <w:gridCol w:w="960"/>
      </w:tblGrid>
      <w:tr>
        <w:trPr>
          <w:trHeight w:val="258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5" w:type="dxa"/>
          </w:tcPr>
          <w:p>
            <w:pPr>
              <w:pStyle w:val="TableParagraph"/>
              <w:spacing w:line="238" w:lineRule="exact"/>
              <w:ind w:left="2114" w:right="212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Бланки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1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працівника. Типова форма П-2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Особовий листок з обліку кадрів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3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Доповнення до особового листка з обліку кадрів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державного службовця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5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Регістраційна картка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ДП УЗФО ЧАЕС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тис.шт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7</w:t>
            </w:r>
          </w:p>
        </w:tc>
        <w:tc>
          <w:tcPr>
            <w:tcW w:w="4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320" w:bottom="280" w:left="1080" w:right="148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995"/>
        <w:gridCol w:w="1335"/>
        <w:gridCol w:w="1061"/>
        <w:gridCol w:w="960"/>
      </w:tblGrid>
      <w:tr>
        <w:trPr>
          <w:trHeight w:val="258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5" w:type="dxa"/>
          </w:tcPr>
          <w:p>
            <w:pPr>
              <w:pStyle w:val="TableParagraph"/>
              <w:spacing w:line="238" w:lineRule="exact"/>
              <w:ind w:left="143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Обкладинки, Коробки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1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підшивки архівних документів, А4 1,2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6" w:right="106"/>
              <w:jc w:val="center"/>
              <w:rPr>
                <w:sz w:val="18"/>
              </w:rPr>
            </w:pPr>
            <w:r>
              <w:rPr>
                <w:sz w:val="18"/>
              </w:rPr>
              <w:t>7,02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підшивки архівних документів, А3 1,2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3" w:right="106"/>
              <w:jc w:val="center"/>
              <w:rPr>
                <w:sz w:val="18"/>
              </w:rPr>
            </w:pPr>
            <w:r>
              <w:rPr>
                <w:sz w:val="18"/>
              </w:rPr>
              <w:t>11,10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3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архівної справи А4 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3" w:right="106"/>
              <w:jc w:val="center"/>
              <w:rPr>
                <w:sz w:val="18"/>
              </w:rPr>
            </w:pPr>
            <w:r>
              <w:rPr>
                <w:sz w:val="18"/>
              </w:rPr>
              <w:t>35,34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твердої оправи справ, бумвініл 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3" w:right="106"/>
              <w:jc w:val="center"/>
              <w:rPr>
                <w:sz w:val="18"/>
              </w:rPr>
            </w:pPr>
            <w:r>
              <w:rPr>
                <w:sz w:val="18"/>
              </w:rPr>
              <w:t>51,30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5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38х26х16 2мм.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5" w:right="106"/>
              <w:jc w:val="center"/>
              <w:rPr>
                <w:sz w:val="18"/>
              </w:rPr>
            </w:pPr>
            <w:r>
              <w:rPr>
                <w:sz w:val="18"/>
              </w:rPr>
              <w:t>122,58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нестандартна(46*32*16) 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5" w:right="106"/>
              <w:jc w:val="center"/>
              <w:rPr>
                <w:sz w:val="18"/>
              </w:rPr>
            </w:pPr>
            <w:r>
              <w:rPr>
                <w:sz w:val="18"/>
              </w:rPr>
              <w:t>137,64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2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7</w:t>
            </w:r>
          </w:p>
        </w:tc>
        <w:tc>
          <w:tcPr>
            <w:tcW w:w="499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індивідуального замовлення 2 мм.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425" w:right="396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37" w:right="106"/>
              <w:jc w:val="center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b/>
          <w:sz w:val="27"/>
        </w:rPr>
      </w:pPr>
    </w:p>
    <w:p>
      <w:pPr>
        <w:spacing w:line="252" w:lineRule="auto" w:before="96"/>
        <w:ind w:left="876" w:right="3558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w w:val="85"/>
          <w:sz w:val="19"/>
        </w:rPr>
        <w:t>Приміт ка : підприємст во виг от овит ь за </w:t>
      </w:r>
      <w:r>
        <w:rPr>
          <w:rFonts w:ascii="Arial" w:hAnsi="Arial"/>
          <w:b/>
          <w:i/>
          <w:w w:val="85"/>
          <w:sz w:val="19"/>
        </w:rPr>
        <w:t>індивідуальним замовлення інші книг и т а бланки</w:t>
      </w:r>
    </w:p>
    <w:sectPr>
      <w:pgSz w:w="11910" w:h="16840"/>
      <w:pgMar w:top="600" w:bottom="280" w:left="10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2022-02-22T14:47:55Z</dcterms:created>
  <dcterms:modified xsi:type="dcterms:W3CDTF">2022-02-22T14:47:55Z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2022-02-22T00:00:00Z</vt:filetime>
  </property>
</Properties>
</file>